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0" w:rsidRPr="00E31F20" w:rsidRDefault="00E31F20" w:rsidP="00E31F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1B59" w:rsidRDefault="00331B59" w:rsidP="00331B59">
      <w:pPr>
        <w:rPr>
          <w:rFonts w:ascii="TH SarabunIT๙" w:hAnsi="TH SarabunIT๙" w:cs="TH SarabunIT๙" w:hint="cs"/>
        </w:rPr>
      </w:pPr>
    </w:p>
    <w:p w:rsidR="00331B59" w:rsidRDefault="00331B59" w:rsidP="00331B5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-446405</wp:posOffset>
            </wp:positionV>
            <wp:extent cx="1028700" cy="1143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B59" w:rsidRDefault="00331B59" w:rsidP="00331B59">
      <w:pPr>
        <w:rPr>
          <w:rFonts w:ascii="TH SarabunIT๙" w:hAnsi="TH SarabunIT๙" w:cs="TH SarabunIT๙" w:hint="cs"/>
        </w:rPr>
      </w:pPr>
    </w:p>
    <w:p w:rsidR="00331B59" w:rsidRDefault="00331B59" w:rsidP="00331B5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31B59" w:rsidRPr="00331B59" w:rsidRDefault="00331B59" w:rsidP="00331B5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1B5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ประกาศองค์การบริหารส่วนตำบลหัวตะพาน</w:t>
      </w:r>
    </w:p>
    <w:p w:rsidR="00331B59" w:rsidRPr="00331B59" w:rsidRDefault="00331B59" w:rsidP="00331B59">
      <w:pPr>
        <w:jc w:val="center"/>
        <w:rPr>
          <w:rFonts w:ascii="TH SarabunIT๙" w:hAnsi="TH SarabunIT๙" w:cs="TH SarabunIT๙"/>
          <w:sz w:val="32"/>
          <w:szCs w:val="32"/>
          <w:lang w:val="th-TH"/>
        </w:rPr>
      </w:pPr>
      <w:r w:rsidRPr="00331B59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 w:rsidRPr="00331B5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331B59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331B59">
        <w:rPr>
          <w:rFonts w:ascii="TH SarabunIT๙" w:hAnsi="TH SarabunIT๙" w:cs="TH SarabunIT๙" w:hint="cs"/>
          <w:sz w:val="32"/>
          <w:szCs w:val="32"/>
          <w:cs/>
        </w:rPr>
        <w:t>แล้วเสร็จของงาน</w:t>
      </w:r>
      <w:r w:rsidRPr="00331B59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331B59" w:rsidRPr="00331B59" w:rsidRDefault="00331B59" w:rsidP="00331B59">
      <w:pPr>
        <w:jc w:val="center"/>
        <w:rPr>
          <w:rFonts w:ascii="TH SarabunIT๙" w:hAnsi="TH SarabunIT๙" w:cs="TH SarabunIT๙"/>
          <w:sz w:val="32"/>
          <w:szCs w:val="32"/>
          <w:lang w:val="th-TH"/>
        </w:rPr>
      </w:pPr>
      <w:r w:rsidRPr="00331B59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331B59" w:rsidRPr="00E34BC2" w:rsidRDefault="00331B59" w:rsidP="00331B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4BC2">
        <w:rPr>
          <w:rFonts w:ascii="TH SarabunIT๙" w:hAnsi="TH SarabunIT๙" w:cs="TH SarabunIT๙"/>
          <w:sz w:val="32"/>
          <w:szCs w:val="32"/>
          <w:cs/>
        </w:rPr>
        <w:t>เพื่อให้การปรับปรุงการบริการขององค์การบริหารส่วนตำบล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Pr="00E34BC2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เป็นไปด้วยความสะดวก รวดเร็วต่อการบริการ และสอดคล้องกับมาตรา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37 มาตรา 38 และมาตรา </w:t>
      </w:r>
      <w:r w:rsidRPr="00E34BC2">
        <w:rPr>
          <w:rFonts w:ascii="TH SarabunIT๙" w:hAnsi="TH SarabunIT๙" w:cs="TH SarabunIT๙"/>
          <w:sz w:val="32"/>
          <w:szCs w:val="32"/>
          <w:cs/>
        </w:rPr>
        <w:t>52 แห่งพระราชกฤษฎีกาว่าด้วยหลักเกณฑ์และวิธีการบริหารจัดการบ้านเมืองที่ดี พ.ศ.2546 ที่ให้องค์กรปกครองส่วนท้องถิ่น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กำหนดระยะเวลาแล้วเสร็จของงานแต่ละงาน การ</w:t>
      </w:r>
      <w:r w:rsidRPr="00E34BC2">
        <w:rPr>
          <w:rFonts w:ascii="TH SarabunIT๙" w:hAnsi="TH SarabunIT๙" w:cs="TH SarabunIT๙"/>
          <w:sz w:val="32"/>
          <w:szCs w:val="32"/>
          <w:cs/>
        </w:rPr>
        <w:t>อำนวยความสะดวกและตอบสนองความต้องการของประชาชน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BC2">
        <w:rPr>
          <w:rFonts w:ascii="TH SarabunIT๙" w:hAnsi="TH SarabunIT๙" w:cs="TH SarabunIT๙"/>
          <w:sz w:val="32"/>
          <w:szCs w:val="32"/>
          <w:cs/>
        </w:rPr>
        <w:t>เพื่อเป็นการยกระดับมาตรฐานการบริการที่เป็นความต้องการของประชาชน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ประกาศให้ประชาชนทราบเป็นการทั่วไป และ</w:t>
      </w:r>
      <w:r w:rsidRPr="00E34BC2">
        <w:rPr>
          <w:rFonts w:ascii="TH SarabunIT๙" w:hAnsi="TH SarabunIT๙" w:cs="TH SarabunIT๙"/>
          <w:sz w:val="32"/>
          <w:szCs w:val="32"/>
          <w:cs/>
        </w:rPr>
        <w:t xml:space="preserve">ประชาชนสามารถตรวจสอบได้ </w:t>
      </w:r>
    </w:p>
    <w:p w:rsidR="00331B59" w:rsidRPr="00E34BC2" w:rsidRDefault="00331B59" w:rsidP="00331B5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34B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4BC2">
        <w:rPr>
          <w:rFonts w:ascii="TH SarabunIT๙" w:hAnsi="TH SarabunIT๙" w:cs="TH SarabunIT๙"/>
          <w:sz w:val="32"/>
          <w:szCs w:val="32"/>
          <w:cs/>
        </w:rPr>
        <w:t>จึงได้พิจารณา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กำหนดกระบวนงานและระยะยะเวลาแล้วเสร็จ ของงานบริการประชาชนขององค์การบริหารส่วนตำบลหัวตะพาน  ดังนี้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659"/>
        <w:gridCol w:w="1890"/>
        <w:gridCol w:w="2835"/>
      </w:tblGrid>
      <w:tr w:rsidR="00331B59" w:rsidRPr="00E34BC2" w:rsidTr="0024416A">
        <w:tc>
          <w:tcPr>
            <w:tcW w:w="505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59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890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ระยะเวลาเดิม</w:t>
            </w:r>
          </w:p>
        </w:tc>
        <w:tc>
          <w:tcPr>
            <w:tcW w:w="2835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331B59" w:rsidRPr="00E34BC2" w:rsidTr="0024416A">
        <w:tc>
          <w:tcPr>
            <w:tcW w:w="505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659" w:type="dxa"/>
          </w:tcPr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จัดเก็บภาษีบำรุงท้องที่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จัดเก็บภาษีโรงเรือนและที่ดิน</w:t>
            </w:r>
          </w:p>
          <w:p w:rsidR="00331B59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จัดเก็บภาษีป้าย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การขอจดทะเบียนพาณิชย์</w:t>
            </w:r>
          </w:p>
          <w:p w:rsidR="00331B59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ขออนุญาตก่อสร้างอาคาร</w:t>
            </w:r>
          </w:p>
          <w:p w:rsidR="00331B59" w:rsidRPr="000E63F9" w:rsidRDefault="00331B59" w:rsidP="0024416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0E6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กรณีทั่วไป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ขั้นตอนพิจารณาออกใบอนุญาต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68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กรณีขออนุญาตก่อสร้างตามแบบของกรมโยธาธิการและผังเมือง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ช่วยเหลือสาธารณภัย</w:t>
            </w:r>
          </w:p>
          <w:p w:rsidR="00331B59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รับแจ้งเรื่องราวร้องทุกข์</w:t>
            </w:r>
          </w:p>
          <w:p w:rsidR="00331B59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ขอใช้น้ำประปา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 (130 ประเภท)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ขออนุญาตใหม่/ต่อใบอนุญาต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ขออนุญาตใหม่/ต่อใบอนุญาต</w:t>
            </w:r>
          </w:p>
          <w:p w:rsidR="00331B59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การขออนุญาตจัดตั้งสถานที่จำหน่าย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อาหารหรือสถานที่สะสมอาหาร (พื้นที่เกิน 200 ตร.ม.)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ขออนุญาตใหม่/ต่อใบอนุญาต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การขออนุญาตจำหน่ายสินค้าในที่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หรือทาง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</w:t>
            </w:r>
          </w:p>
          <w:p w:rsidR="00331B59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ขออนุญาตใหม่/ต่อใบอนุญาต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การให้บริการข้อมูลข่าวสาร</w:t>
            </w:r>
          </w:p>
        </w:tc>
        <w:tc>
          <w:tcPr>
            <w:tcW w:w="1890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5 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5 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5 นาที/ราย</w:t>
            </w:r>
          </w:p>
          <w:p w:rsidR="00331B59" w:rsidRPr="00E34BC2" w:rsidRDefault="00331B59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 นาที/ราย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วัน/ราย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E34BC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วัน/ราย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0 วัน/ราย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นาที/ราย</w:t>
            </w:r>
          </w:p>
        </w:tc>
        <w:tc>
          <w:tcPr>
            <w:tcW w:w="2835" w:type="dxa"/>
          </w:tcPr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นาที/ราย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10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ในทันที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ในทันที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ให้แจ้งตอบรับการดำเนินการให้ผู้ร้องเรียนทราบภายใน 7 วัน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วัน/ราย</w:t>
            </w: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E34B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20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20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B59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20 วัน/ราย</w:t>
            </w:r>
          </w:p>
          <w:p w:rsidR="00331B59" w:rsidRPr="00E34BC2" w:rsidRDefault="00331B59" w:rsidP="00244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นาที/ราย</w:t>
            </w:r>
          </w:p>
        </w:tc>
      </w:tr>
    </w:tbl>
    <w:p w:rsidR="00331B59" w:rsidRPr="00FE74A5" w:rsidRDefault="00331B59" w:rsidP="00331B59">
      <w:pPr>
        <w:pStyle w:val="a3"/>
      </w:pPr>
    </w:p>
    <w:p w:rsidR="00331B59" w:rsidRDefault="00331B59" w:rsidP="00331B59">
      <w:pPr>
        <w:jc w:val="center"/>
        <w:rPr>
          <w:rFonts w:ascii="TH SarabunIT๙" w:hAnsi="TH SarabunIT๙" w:cs="TH SarabunIT๙"/>
          <w:b/>
          <w:bCs/>
        </w:rPr>
      </w:pPr>
      <w:r w:rsidRPr="00E34BC2">
        <w:rPr>
          <w:rFonts w:ascii="TH SarabunIT๙" w:hAnsi="TH SarabunIT๙" w:cs="TH SarabunIT๙"/>
          <w:b/>
          <w:bCs/>
          <w:cs/>
        </w:rPr>
        <w:t>-2-</w:t>
      </w:r>
    </w:p>
    <w:p w:rsidR="00331B59" w:rsidRPr="00987E63" w:rsidRDefault="00331B59" w:rsidP="00331B59">
      <w:pPr>
        <w:pStyle w:val="a3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2176"/>
        <w:gridCol w:w="2702"/>
      </w:tblGrid>
      <w:tr w:rsidR="00331B59" w:rsidRPr="00D50092" w:rsidTr="0024416A">
        <w:tc>
          <w:tcPr>
            <w:tcW w:w="675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03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176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702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331B59" w:rsidRPr="00D50092" w:rsidTr="0024416A">
        <w:tc>
          <w:tcPr>
            <w:tcW w:w="675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203" w:type="dxa"/>
            <w:shd w:val="clear" w:color="auto" w:fill="auto"/>
          </w:tcPr>
          <w:p w:rsidR="00331B59" w:rsidRPr="00D50092" w:rsidRDefault="00331B59" w:rsidP="0024416A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การให้บริการไฟฟ้าสาธารณะ</w:t>
            </w:r>
          </w:p>
          <w:p w:rsidR="00331B59" w:rsidRPr="00D50092" w:rsidRDefault="00331B59" w:rsidP="0024416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5009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ติดตั้งไฟฟ้าสาธารณะ</w:t>
            </w:r>
          </w:p>
          <w:p w:rsidR="00331B59" w:rsidRPr="00D50092" w:rsidRDefault="00331B59" w:rsidP="0024416A">
            <w:pP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5009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D5009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ซ่อมแซมไฟฟ้าสาธารณะ</w:t>
            </w:r>
          </w:p>
        </w:tc>
        <w:tc>
          <w:tcPr>
            <w:tcW w:w="2176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15 วัน</w:t>
            </w:r>
            <w:r w:rsidRPr="00D50092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 วัน/ราย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331B59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15 วัน</w:t>
            </w:r>
            <w:r w:rsidRPr="00D50092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 วัน/ราย</w:t>
            </w:r>
          </w:p>
        </w:tc>
      </w:tr>
      <w:tr w:rsidR="00331B59" w:rsidRPr="00D50092" w:rsidTr="0024416A">
        <w:tc>
          <w:tcPr>
            <w:tcW w:w="675" w:type="dxa"/>
            <w:shd w:val="clear" w:color="auto" w:fill="auto"/>
          </w:tcPr>
          <w:p w:rsidR="00331B59" w:rsidRPr="00F81B09" w:rsidRDefault="00331B59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81B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F81B09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:rsidR="00331B59" w:rsidRPr="00F81B09" w:rsidRDefault="00331B59" w:rsidP="0024416A">
            <w:pP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F81B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การบริการการแพทย์ฉุกเฉิน</w:t>
            </w:r>
          </w:p>
        </w:tc>
        <w:tc>
          <w:tcPr>
            <w:tcW w:w="2176" w:type="dxa"/>
            <w:shd w:val="clear" w:color="auto" w:fill="auto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ในทันที่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331B59" w:rsidRPr="00D50092" w:rsidRDefault="00331B59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E31F20" w:rsidRPr="00987E63" w:rsidRDefault="00E31F20" w:rsidP="00E31F20">
      <w:pPr>
        <w:pStyle w:val="a3"/>
        <w:rPr>
          <w:cs/>
        </w:rPr>
      </w:pPr>
    </w:p>
    <w:p w:rsidR="00E31F20" w:rsidRPr="00E34BC2" w:rsidRDefault="00E31F20" w:rsidP="00E31F2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  <w:r w:rsidRPr="00E34BC2">
        <w:rPr>
          <w:rFonts w:ascii="TH SarabunIT๙" w:hAnsi="TH SarabunIT๙" w:cs="TH SarabunIT๙"/>
          <w:b/>
          <w:bCs/>
          <w:cs/>
        </w:rPr>
        <w:t xml:space="preserve">จึงประกาศให้ทราบโดยทั่วกัน    </w:t>
      </w:r>
    </w:p>
    <w:p w:rsidR="00E31F20" w:rsidRPr="00E34BC2" w:rsidRDefault="00E31F20" w:rsidP="00E31F2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34BC2">
        <w:rPr>
          <w:rFonts w:ascii="TH SarabunIT๙" w:hAnsi="TH SarabunIT๙" w:cs="TH SarabunIT๙"/>
          <w:sz w:val="32"/>
          <w:szCs w:val="32"/>
        </w:rPr>
        <w:tab/>
      </w:r>
      <w:r w:rsidRPr="00E34BC2">
        <w:rPr>
          <w:rFonts w:ascii="TH SarabunIT๙" w:hAnsi="TH SarabunIT๙" w:cs="TH SarabunIT๙"/>
          <w:sz w:val="32"/>
          <w:szCs w:val="32"/>
        </w:rPr>
        <w:tab/>
      </w:r>
      <w:r w:rsidRPr="00E34BC2">
        <w:rPr>
          <w:rFonts w:ascii="TH SarabunIT๙" w:hAnsi="TH SarabunIT๙" w:cs="TH SarabunIT๙"/>
          <w:sz w:val="32"/>
          <w:szCs w:val="32"/>
        </w:rPr>
        <w:tab/>
      </w:r>
      <w:r w:rsidRPr="00E34BC2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 w:rsidRPr="00E34BC2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331B59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31B5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331B59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</w:p>
    <w:p w:rsidR="00E31F20" w:rsidRPr="00E34BC2" w:rsidRDefault="00E31F20" w:rsidP="00E31F2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E31F20" w:rsidRDefault="00E31F20" w:rsidP="00E31F20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มนต์ฤดี  ศรีวิสุทธิ์</w:t>
      </w:r>
    </w:p>
    <w:p w:rsidR="00E31F20" w:rsidRPr="00E34BC2" w:rsidRDefault="00E31F20" w:rsidP="00E31F20">
      <w:pPr>
        <w:jc w:val="center"/>
        <w:rPr>
          <w:rFonts w:ascii="TH SarabunIT๙" w:hAnsi="TH SarabunIT๙" w:cs="TH SarabunIT๙"/>
          <w:sz w:val="32"/>
          <w:szCs w:val="32"/>
        </w:rPr>
      </w:pPr>
      <w:r w:rsidRPr="00E34BC2"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นางมนต์ฤดี  ศรีวิสุทธิ์</w:t>
      </w:r>
      <w:r w:rsidRPr="00E34BC2">
        <w:rPr>
          <w:rFonts w:ascii="TH SarabunIT๙" w:hAnsi="TH SarabunIT๙" w:cs="TH SarabunIT๙"/>
          <w:sz w:val="32"/>
          <w:szCs w:val="32"/>
          <w:cs/>
        </w:rPr>
        <w:t>)</w:t>
      </w:r>
    </w:p>
    <w:p w:rsidR="00E31F20" w:rsidRPr="00E34BC2" w:rsidRDefault="00E31F20" w:rsidP="00E31F2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34B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4BC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</w:p>
    <w:p w:rsidR="00A53921" w:rsidRDefault="00A53921"/>
    <w:sectPr w:rsidR="00A53921" w:rsidSect="00331B59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36" w:rsidRDefault="00823836" w:rsidP="00331B59">
      <w:r>
        <w:separator/>
      </w:r>
    </w:p>
  </w:endnote>
  <w:endnote w:type="continuationSeparator" w:id="0">
    <w:p w:rsidR="00823836" w:rsidRDefault="00823836" w:rsidP="003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36" w:rsidRDefault="00823836" w:rsidP="00331B59">
      <w:r>
        <w:separator/>
      </w:r>
    </w:p>
  </w:footnote>
  <w:footnote w:type="continuationSeparator" w:id="0">
    <w:p w:rsidR="00823836" w:rsidRDefault="00823836" w:rsidP="0033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0"/>
    <w:rsid w:val="00331B59"/>
    <w:rsid w:val="00823836"/>
    <w:rsid w:val="00A53921"/>
    <w:rsid w:val="00E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EB66-60FF-43C6-A140-1DF324D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2014-06-09T09:54:00Z</dcterms:created>
  <dcterms:modified xsi:type="dcterms:W3CDTF">2015-06-08T07:09:00Z</dcterms:modified>
</cp:coreProperties>
</file>