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กระทรวงพาณิชย์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1. 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30 วัน นับตั้งแต่วันเลิกประกอบพาณิชยกิจ  (มาตรา 13)</w:t>
        <w:br/>
        <w:t xml:space="preserve"/>
        <w:br/>
        <w:t xml:space="preserve">2. 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  <w:br/>
        <w:t xml:space="preserve"/>
        <w:br/>
        <w:t xml:space="preserve">3. 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  <w:br/>
        <w:t xml:space="preserve"/>
        <w:br/>
        <w:t xml:space="preserve">4.ให้ผู้ประกอบพาณิชยกิจซึ่งเป็นเจ้าของกิจการหรือผู้มีส่วนได้เสีย (แล้วแต่กรณี) เป็นผู้ลงลายมือชื่อรับรองรายการในคำขอจดทะเบียนและเอกสารประกอบคำขอจดทะเบียน</w:t>
        <w:br/>
        <w:t xml:space="preserve"/>
        <w:br/>
        <w:t xml:space="preserve">5. แบบพิมพ์คำขอจดทะเบียน (แบบ ทพ.) หรือหนังสือมอบอำนาจสามารถขอได้จากพนักงานเจ้าหน้าที่ หรือดาวน์โหลดจาก www.dbd.go.th</w:t>
        <w:br/>
        <w:t xml:space="preserve"/>
        <w:br/>
        <w:t xml:space="preserve">หมายเหตุ 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 ทั้งนี้ ในกรณีที่คำขอหรือเอกสารหลักฐานไม่ครบถ้วน และ/หรือมีความบกพร่องไม่สมบูรณ์ เป็นเหตุให้ไม่สามารถพิจารณาได้ เจ้าหน้าที่จะจัดทำบันทึกความบกพร่องของรายการเอกสารหรือเอกสารหลักฐานที่ต้องยื่นเพิ่มเติม โดยผู้ยื่นคำขอจะต้องดำเนินการแก้ไขและ/หรือยื่นเอกสารเพิ่มเติมภายในระยะเวลาที่กำหนดในบันทึกดังกล่าว มิเช่นนั้นจะถือว่าผู้ยื่นคำขอละทิ้งคำขอ โดยเจ้าหน้าที่และผู้ยื่นคำขอหรือผู้ได้รับมอบอำนาจจะลงนามบันทึกดังกล่าว และจะมอบสำเนาบันทึกความพร่องดังกล่าวให้ผู้ยื่นคำขอหรือผู้ได้รับมอบอำนาจไว้เป็นหลักฐาน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โทรศัพท์ 075-750093/www.huatapan.go.th/ติดต่อด้วยตนเอง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8 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นายทะเบียนตรวจพิจารณาเอกสาร/แจ้งผล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เจ้าหน้าที่การเงินรับชำระค่าธรรมเนียม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นายทะเบียนรับจดทะเบียน /เจ้าหน้าที่บันทึกข้อมูลเข้าระบบ/จัดเตรียมใบสำคัญการจดทะเบียน/หนังสือรับรอง/สำเนาเอกสาร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4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นายทะเบียนตรวจเอกสารและลงนาม/มอบใบทะเบียนพาณิชย์ให้ผู้ยื่นคำขอ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คำขอจดทะเบียนพาณิชย์ (แบบ ทพ.)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(สำเนาบัตรประจำตัวของหุ้นส่วนผู้จัดการ พร้อมลงนามรับรองสำเนาถูกต้อง)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ใบทะเบียนพาณิชย์ (ฉบับจริง)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กรมพัฒนาธุรกิจการค้า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สำเนาสัญญาหรือข้อตกลงของผู้เป็นหุ้นส่วนทุกคน ให้เลิกห้างหุ้นส่วน คณะบุคคล หรือกิจการร่วมค้า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 (ถ้ามี) พร้อมปิดอากรแสตมป์ 10 บาท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สำเนาบัตรประจำตัวประชาชนของผู้รับมอบอำนาจ (ถ้ามี) พร้อมลงนามรับรองสำเนาถูกต้อง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ค่าธรรมเนียมการจดทะเบียน (ครั้งละ)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ค่าธรรมเนียมคัดสำเนาเอกสาร (ชุดละ)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30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 / 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0B2BF5" w:rsidRPr="00A36052" w:rsidTr="00527864">
        <w:tc>
          <w:tcPr>
            <w:tcW w:w="846" w:type="dxa"/>
          </w:tcPr>
          <w:p w:rsidR="000B2BF5" w:rsidRPr="00A36052" w:rsidRDefault="00A36052" w:rsidP="00727E6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A3605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A36052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A36052">
              <w:rPr>
                <w:rFonts w:ascii="Tahoma" w:hAnsi="Tahoma" w:cs="Tahoma"/>
                <w:noProof/>
                <w:sz w:val="20"/>
                <w:szCs w:val="20"/>
              </w:rPr>
              <w:t>คู่มือการกรอกเอกสาร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การจดทะเบียนพาณิชย์ (เลิกประกอบพาณิชยกิจ) ตาม พ.ร.บ.ทะเบียนพาณิชย์ พ.ศ. 2499 กรณีผู้ขอจดทะเบียนเป็นห้างหุ้นส่วนสามัญ คณะบุคคล และกิจการร่วมค้า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กรมพัฒนาธุรกิจการค้า กรมพัฒนาธุรกิจการค้า กรมพัฒนาธุรกิจการค้า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จดทะเบียน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  พ.ศ. 2549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ประกาศกรมพัฒนาธุรกิจการค้า  เรื่อง  กำหนดแบบพิมพ์เพื่อใช้ในการให้บริการข้อมูลทะเบียนพาณิชย์ พ.ศ. 2555 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 แต่งตั้งพนักงานเจ้าหน้าที่และนายทะเบียนพาณิชย์ (ฉบับที่ 8) พ.ศ. 2552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/>
              <w:tab/>
              <w:t xml:space="preserve">ประกาศกระทรวงพาณิชย์  เรื่อง การตั้งสำนักงานทะเบียนพาณิชย์แต่งตั้งพนักงานเจ้าหน้าที่และนายทะเบียนพาณิชย์ (ฉบับที่ 9) พ.ศ. 2552 และ (ฉบับที่ 10) พ.ศ. 2553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กฎกระทรวงพาณิชย์ ฉบับที่ 3 (พ.ศ. 2540) ออกตามความในพระราชบัญญัติทะเบียนพาณิชย์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1/2553  เรื่อง หลักเกณฑ์และวิธีการกำหนดเลขทะเบียนพาณิชย์ และเลขคำขอจดทะเบียนพาณิชย์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คำสั่งสำนักงานกลางทะเบียนพาณิชย์ ที่ 1/2554 เรื่อง หลักเกณฑ์และวิธีการกำหนดเลขทะเบียนพาณิชย์ และเลขคำขอจดทะเบียนพาณิชย์จังหวัดบึงกาฬ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83 (พ.ศ. 2515)  เรื่อง กำหนดพาณิชยกิจที่ไม่อยู่ภายใต้บังคับของกฎหมายว่าด้วยทะเบียนพาณิชย์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ฉบับที่ 93 (พ.ศ. 2520) เรื่อง กำหนดพาณิชยกิจที่ไม่อยู่ภายใต้บังคับแห่งพระราชบัญญัติทะเบียนพาณิชย์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ประกาศกระทรวงพาณิชย์ เรื่อง ให้ผู้ประกอบพาณิชยกิจต้องจดทะเบียนพาณิชย์ (ฉบับที่ 11) พ.ศ. 2553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พ.ร.ฎ. กำหนดกิจการเป็นพาณิชยกิจ พ.ศ. 2546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ทะเบียนพาณิชย์  พ.ศ. 2499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ไม่มี่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การจดทะเบียนพาณิชย์(เลิกประกอบพาณิชยกิจ) ตาม พ.ร.บ.ทะเบียนพาณิชย์ พ.ศ.๒๔๙๙ กรณีผู้ขอจดทะเบียนเป็นห้างหุ้นส่วนสามัญ คณะบุคล และกิจการร่วมค้า  องค์การบริหารส่วนตำบลหัวตะพาน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