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Pr="005F1F25" w:rsidRDefault="00C722A5">
      <w:pPr>
        <w:rPr>
          <w:i/>
          <w:iCs/>
        </w:rPr>
      </w:pPr>
      <w:r w:rsidRPr="005F1F25">
        <w:rPr>
          <w:rStyle w:val="a4"/>
          <w:b/>
          <w:bCs/>
        </w:rPr>
        <w:t>6</w:t>
      </w:r>
      <w:r w:rsidRPr="005F1F25">
        <w:rPr>
          <w:rStyle w:val="a4"/>
          <w:rFonts w:hint="cs"/>
          <w:b/>
          <w:bCs/>
          <w:cs/>
        </w:rPr>
        <w:t xml:space="preserve">) การเฝ้าระวังดูแลและป้องกัน </w:t>
      </w:r>
      <w:r w:rsidRPr="005F1F25">
        <w:rPr>
          <w:rFonts w:hint="cs"/>
          <w:i/>
          <w:iCs/>
          <w:cs/>
        </w:rPr>
        <w:t>เป็นวิธีการที่จะไม่ให้ทรัพยากรธรรมชาติและสิ่งแวดล้อมถูกทำลาย เช่น การเฝ้าระวังการทิ้งขยะ สิ่งปฏิกูลลงแม่น้ำ คูคลอง การจัดทำแนวป้องกันไฟป่า เป็นต้น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  <w:u w:val="single"/>
        </w:rPr>
      </w:pPr>
      <w:r w:rsidRPr="005F1F25">
        <w:rPr>
          <w:rStyle w:val="hightlight"/>
          <w:i/>
          <w:iCs/>
          <w:u w:val="single"/>
        </w:rPr>
        <w:t xml:space="preserve">2. </w:t>
      </w:r>
      <w:r w:rsidRPr="005F1F25">
        <w:rPr>
          <w:rStyle w:val="hightlight"/>
          <w:i/>
          <w:iCs/>
          <w:u w:val="single"/>
          <w:cs/>
        </w:rPr>
        <w:t>การอนุรักษ์ทรัพยากรธรรมชาติและสิ่งแวดล้อมโดยทางอ้อม</w:t>
      </w:r>
      <w:r w:rsidRPr="005F1F25">
        <w:rPr>
          <w:i/>
          <w:iCs/>
          <w:u w:val="single"/>
        </w:rPr>
        <w:t xml:space="preserve"> </w:t>
      </w:r>
      <w:r w:rsidRPr="005F1F25">
        <w:rPr>
          <w:i/>
          <w:iCs/>
          <w:u w:val="single"/>
          <w:cs/>
        </w:rPr>
        <w:t>สามารถทำได้หลายวิธี</w:t>
      </w:r>
      <w:r w:rsidRPr="005F1F25">
        <w:rPr>
          <w:i/>
          <w:iCs/>
          <w:u w:val="single"/>
        </w:rPr>
        <w:t xml:space="preserve"> </w:t>
      </w:r>
      <w:r w:rsidRPr="005F1F25">
        <w:rPr>
          <w:i/>
          <w:iCs/>
          <w:u w:val="single"/>
          <w:cs/>
        </w:rPr>
        <w:t>ดังนี้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t>1</w:t>
      </w:r>
      <w:r w:rsidRPr="005F1F25">
        <w:rPr>
          <w:rStyle w:val="a4"/>
          <w:rFonts w:hint="cs"/>
          <w:b/>
          <w:bCs/>
          <w:cs/>
        </w:rPr>
        <w:t>) การพัฒนาคุณภาพประชาชน</w:t>
      </w:r>
      <w:r w:rsidRPr="005F1F25">
        <w:rPr>
          <w:rFonts w:hint="cs"/>
          <w:i/>
          <w:iCs/>
          <w:cs/>
        </w:rPr>
        <w:t xml:space="preserve"> โดยสนับสนุนการศึกษาด้านการอนุรักษ์ทรัพยากรธรรมชาติและสิ่งแวดล้อมที่ถูกต้องตามหลักวิชา ซึ่งสามารถทำได้ทุกระดับอายุ 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 และให้ความร่วมมืออย่างจริงจัง</w:t>
      </w:r>
    </w:p>
    <w:p w:rsidR="00C722A5" w:rsidRPr="005F1F25" w:rsidRDefault="00C722A5" w:rsidP="005F1F25">
      <w:pPr>
        <w:pStyle w:val="a3"/>
        <w:spacing w:line="375" w:lineRule="atLeast"/>
        <w:jc w:val="thaiDistribute"/>
        <w:rPr>
          <w:i/>
          <w:iCs/>
        </w:rPr>
      </w:pPr>
      <w:r w:rsidRPr="005F1F25">
        <w:rPr>
          <w:rStyle w:val="a4"/>
          <w:b/>
          <w:bCs/>
        </w:rPr>
        <w:t>2</w:t>
      </w:r>
      <w:r w:rsidRPr="005F1F25">
        <w:rPr>
          <w:rStyle w:val="a4"/>
          <w:rFonts w:hint="cs"/>
          <w:b/>
          <w:bCs/>
          <w:cs/>
        </w:rPr>
        <w:t>) การใช้มาตรการทางสังคมและกฎหมาย</w:t>
      </w:r>
      <w:r w:rsidRPr="005F1F25">
        <w:rPr>
          <w:rFonts w:hint="cs"/>
          <w:i/>
          <w:iCs/>
          <w:cs/>
        </w:rPr>
        <w:t xml:space="preserve"> 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</w:r>
    </w:p>
    <w:p w:rsidR="00C722A5" w:rsidRPr="005F1F25" w:rsidRDefault="00C722A5" w:rsidP="005F1F25">
      <w:pPr>
        <w:pStyle w:val="a3"/>
        <w:spacing w:line="375" w:lineRule="atLeast"/>
        <w:jc w:val="thaiDistribute"/>
        <w:rPr>
          <w:i/>
          <w:iCs/>
        </w:rPr>
      </w:pPr>
      <w:r w:rsidRPr="005F1F25">
        <w:rPr>
          <w:rStyle w:val="a4"/>
          <w:b/>
          <w:bCs/>
        </w:rPr>
        <w:t>3</w:t>
      </w:r>
      <w:r w:rsidRPr="005F1F25">
        <w:rPr>
          <w:rStyle w:val="a4"/>
          <w:rFonts w:hint="cs"/>
          <w:b/>
          <w:bCs/>
          <w:cs/>
        </w:rPr>
        <w:t>) ส่งเสริมให้ประชาชนในท้องถิ่นได้มีส่วนร่วมในการอนุรักษ์</w:t>
      </w:r>
      <w:r w:rsidRPr="005F1F25">
        <w:rPr>
          <w:rFonts w:hint="cs"/>
          <w:i/>
          <w:iCs/>
          <w:cs/>
        </w:rPr>
        <w:t xml:space="preserve"> ช่วยกันดูแลรักษาให้คงสภาพเดิม ไม่ให้เกิดความเสื่อมโทรม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 ให้มี</w:t>
      </w:r>
      <w:r w:rsidRPr="005F1F25">
        <w:rPr>
          <w:rFonts w:hint="cs"/>
          <w:i/>
          <w:iCs/>
          <w:cs/>
        </w:rPr>
        <w:lastRenderedPageBreak/>
        <w:t>บทบาทหน้าที่ในการปกป้อง คุ้มครอง ฟื้นฟูการใช้ทรัพยากรอย่างคุ้มค่าและเกิดประโยชน์สูงสุด</w:t>
      </w:r>
    </w:p>
    <w:p w:rsidR="00C722A5" w:rsidRPr="005F1F25" w:rsidRDefault="00C722A5" w:rsidP="005F1F25">
      <w:pPr>
        <w:pStyle w:val="a3"/>
        <w:spacing w:line="375" w:lineRule="atLeast"/>
        <w:jc w:val="thaiDistribute"/>
        <w:rPr>
          <w:i/>
          <w:iCs/>
        </w:rPr>
      </w:pPr>
      <w:r w:rsidRPr="005F1F25">
        <w:rPr>
          <w:rStyle w:val="a4"/>
          <w:b/>
          <w:bCs/>
        </w:rPr>
        <w:t>4</w:t>
      </w:r>
      <w:r w:rsidRPr="005F1F25">
        <w:rPr>
          <w:rStyle w:val="a4"/>
          <w:rFonts w:hint="cs"/>
          <w:b/>
          <w:bCs/>
          <w:cs/>
        </w:rPr>
        <w:t>) ส่งเสริมการศึกษาวิจัย ค้นหาวิธีการและพัฒนาเทคโนโลยี</w:t>
      </w:r>
      <w:r w:rsidRPr="005F1F25">
        <w:rPr>
          <w:rFonts w:hint="cs"/>
          <w:i/>
          <w:iCs/>
          <w:cs/>
        </w:rPr>
        <w:t xml:space="preserve"> 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</w:r>
    </w:p>
    <w:p w:rsidR="00C722A5" w:rsidRPr="005F1F25" w:rsidRDefault="00C722A5" w:rsidP="005F1F25">
      <w:pPr>
        <w:pStyle w:val="a3"/>
        <w:spacing w:line="375" w:lineRule="atLeast"/>
        <w:jc w:val="thaiDistribute"/>
        <w:rPr>
          <w:i/>
          <w:iCs/>
        </w:rPr>
      </w:pPr>
      <w:r w:rsidRPr="005F1F25">
        <w:rPr>
          <w:rStyle w:val="a4"/>
          <w:b/>
          <w:bCs/>
        </w:rPr>
        <w:t>5</w:t>
      </w:r>
      <w:r w:rsidRPr="005F1F25">
        <w:rPr>
          <w:rStyle w:val="a4"/>
          <w:rFonts w:hint="cs"/>
          <w:b/>
          <w:bCs/>
          <w:cs/>
        </w:rPr>
        <w:t>) การกำหนดนโยบายและวางแนวทางของรัฐบาล</w:t>
      </w:r>
      <w:r w:rsidRPr="005F1F25">
        <w:rPr>
          <w:rFonts w:hint="cs"/>
          <w:i/>
          <w:iCs/>
          <w:cs/>
        </w:rPr>
        <w:t xml:space="preserve"> ในการอนุรักษ์และพัฒนาสิ่งแวดล้อมทั้งในระยะ</w:t>
      </w:r>
      <w:proofErr w:type="spellStart"/>
      <w:r w:rsidRPr="005F1F25">
        <w:rPr>
          <w:rFonts w:hint="cs"/>
          <w:i/>
          <w:iCs/>
          <w:cs/>
        </w:rPr>
        <w:t>ส้ัน</w:t>
      </w:r>
      <w:proofErr w:type="spellEnd"/>
      <w:r w:rsidRPr="005F1F25">
        <w:rPr>
          <w:rFonts w:hint="cs"/>
          <w:i/>
          <w:iCs/>
          <w:cs/>
        </w:rPr>
        <w:t>และระยะยาว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รวมทั้งการเผยแพร่ข่าวสารด้านการอนุรักษ์ทรัพยากรธรรมชาติและสิ่งแวดล้อมทางตรงและทางอ้อม</w:t>
      </w:r>
    </w:p>
    <w:p w:rsidR="00C722A5" w:rsidRPr="005F1F25" w:rsidRDefault="005F1F25">
      <w:pPr>
        <w:rPr>
          <w:i/>
          <w:iCs/>
        </w:rPr>
      </w:pPr>
      <w:r w:rsidRPr="005F1F25">
        <w:rPr>
          <w:i/>
          <w:i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62865</wp:posOffset>
            </wp:positionV>
            <wp:extent cx="2924175" cy="2286000"/>
            <wp:effectExtent l="19050" t="0" r="9525" b="0"/>
            <wp:wrapNone/>
            <wp:docPr id="4" name="Picture 4" descr="https://encrypted-tbn0.gstatic.com/images?q=tbn:ANd9GcSbV2ugyZgPvBJIsLV9TIbDG-ylK_vdiNv9n8ofEnc63oBMnWwiJ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SbV2ugyZgPvBJIsLV9TIbDG-ylK_vdiNv9n8ofEnc63oBMnWwiJ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Pr="005F1F25" w:rsidRDefault="00C722A5">
      <w:pPr>
        <w:rPr>
          <w:i/>
          <w:iCs/>
        </w:rPr>
      </w:pPr>
    </w:p>
    <w:p w:rsidR="00C722A5" w:rsidRDefault="00C722A5"/>
    <w:p w:rsidR="00C722A5" w:rsidRDefault="00C722A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427355</wp:posOffset>
            </wp:positionH>
            <wp:positionV relativeFrom="paragraph">
              <wp:posOffset>-41910</wp:posOffset>
            </wp:positionV>
            <wp:extent cx="2867025" cy="1733550"/>
            <wp:effectExtent l="19050" t="0" r="9525" b="0"/>
            <wp:wrapNone/>
            <wp:docPr id="3" name="Picture 1" descr="https://encrypted-tbn1.gstatic.com/images?q=tbn:ANd9GcQPlQu2khTYgU01OY9xqICT30wFcGKt2GLUwXGZ5dAdZpuf4UYkyw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PlQu2khTYgU01OY9xqICT30wFcGKt2GLUwXGZ5dAdZpuf4UYkyw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22A5" w:rsidRDefault="00C722A5"/>
    <w:p w:rsidR="00C722A5" w:rsidRDefault="00C722A5"/>
    <w:p w:rsidR="00C722A5" w:rsidRDefault="00C722A5"/>
    <w:p w:rsidR="00C722A5" w:rsidRDefault="005F1F25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237490</wp:posOffset>
            </wp:positionV>
            <wp:extent cx="3190875" cy="3800475"/>
            <wp:effectExtent l="19050" t="0" r="9525" b="0"/>
            <wp:wrapNone/>
            <wp:docPr id="7" name="irc_mi" descr="http://www.bcatdairy.com/pic/nature3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catdairy.com/pic/nature3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5F1F25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1265555</wp:posOffset>
            </wp:positionH>
            <wp:positionV relativeFrom="paragraph">
              <wp:posOffset>160655</wp:posOffset>
            </wp:positionV>
            <wp:extent cx="876300" cy="813435"/>
            <wp:effectExtent l="1905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13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22A5" w:rsidRDefault="00C722A5">
      <w:pPr>
        <w:rPr>
          <w:rFonts w:hint="cs"/>
          <w:cs/>
        </w:rPr>
      </w:pPr>
    </w:p>
    <w:p w:rsidR="00C722A5" w:rsidRDefault="00C722A5"/>
    <w:p w:rsidR="00C722A5" w:rsidRPr="005F1F25" w:rsidRDefault="005F1F25" w:rsidP="005F1F25">
      <w:pPr>
        <w:spacing w:after="0"/>
        <w:jc w:val="center"/>
        <w:rPr>
          <w:rFonts w:ascii="TH NiramitIT๙" w:hAnsi="TH NiramitIT๙" w:cs="TH NiramitIT๙"/>
          <w:b/>
          <w:bCs/>
        </w:rPr>
      </w:pPr>
      <w:r w:rsidRPr="005F1F25">
        <w:rPr>
          <w:rFonts w:ascii="TH NiramitIT๙" w:hAnsi="TH NiramitIT๙" w:cs="TH NiramitIT๙"/>
          <w:b/>
          <w:bCs/>
          <w:cs/>
        </w:rPr>
        <w:t>องค์การบริหารส่วนตำบลหัวตะพาน</w:t>
      </w:r>
    </w:p>
    <w:p w:rsidR="005F1F25" w:rsidRPr="005F1F25" w:rsidRDefault="005F1F25" w:rsidP="005F1F25">
      <w:pPr>
        <w:spacing w:after="0"/>
        <w:jc w:val="center"/>
        <w:rPr>
          <w:rFonts w:ascii="TH NiramitIT๙" w:hAnsi="TH NiramitIT๙" w:cs="TH NiramitIT๙"/>
          <w:b/>
          <w:bCs/>
        </w:rPr>
      </w:pPr>
      <w:r w:rsidRPr="005F1F25">
        <w:rPr>
          <w:rFonts w:ascii="TH NiramitIT๙" w:hAnsi="TH NiramitIT๙" w:cs="TH NiramitIT๙"/>
          <w:b/>
          <w:bCs/>
          <w:cs/>
        </w:rPr>
        <w:t>ตำบลหัวตะพาน อำเภอท่าศาลา</w:t>
      </w:r>
    </w:p>
    <w:p w:rsidR="00C722A5" w:rsidRPr="005F1F25" w:rsidRDefault="005F1F25" w:rsidP="005F1F25">
      <w:pPr>
        <w:spacing w:after="0"/>
        <w:jc w:val="center"/>
        <w:rPr>
          <w:rFonts w:ascii="TH NiramitIT๙" w:hAnsi="TH NiramitIT๙" w:cs="TH NiramitIT๙"/>
          <w:b/>
          <w:bCs/>
        </w:rPr>
      </w:pPr>
      <w:r w:rsidRPr="005F1F25">
        <w:rPr>
          <w:rFonts w:ascii="TH NiramitIT๙" w:hAnsi="TH NiramitIT๙" w:cs="TH NiramitIT๙"/>
          <w:b/>
          <w:bCs/>
          <w:cs/>
        </w:rPr>
        <w:t>จังหวัดนครศรีธรรมราช</w:t>
      </w:r>
    </w:p>
    <w:p w:rsidR="00C722A5" w:rsidRPr="005F1F25" w:rsidRDefault="00C722A5" w:rsidP="00C722A5">
      <w:pPr>
        <w:spacing w:after="0" w:line="375" w:lineRule="atLeast"/>
        <w:outlineLvl w:val="1"/>
        <w:rPr>
          <w:rFonts w:ascii="TH NiramitIT๙" w:eastAsia="Times New Roman" w:hAnsi="TH NiramitIT๙" w:cs="TH NiramitIT๙"/>
          <w:b/>
          <w:bCs/>
          <w:i/>
          <w:iCs/>
          <w:color w:val="27579F"/>
          <w:sz w:val="52"/>
          <w:szCs w:val="52"/>
          <w:u w:val="single"/>
        </w:rPr>
      </w:pPr>
      <w:r w:rsidRPr="00C722A5">
        <w:rPr>
          <w:rFonts w:ascii="TH NiramitIT๙" w:eastAsia="Times New Roman" w:hAnsi="TH NiramitIT๙" w:cs="TH NiramitIT๙"/>
          <w:b/>
          <w:bCs/>
          <w:i/>
          <w:iCs/>
          <w:color w:val="27579F"/>
          <w:sz w:val="52"/>
          <w:szCs w:val="52"/>
          <w:u w:val="single"/>
          <w:cs/>
        </w:rPr>
        <w:lastRenderedPageBreak/>
        <w:t>การอนุรักษ์ทรัพยากรธรรมชาติ</w:t>
      </w:r>
    </w:p>
    <w:p w:rsidR="00C722A5" w:rsidRPr="00C722A5" w:rsidRDefault="00C722A5" w:rsidP="00C722A5">
      <w:pPr>
        <w:spacing w:after="0" w:line="375" w:lineRule="atLeast"/>
        <w:jc w:val="center"/>
        <w:outlineLvl w:val="1"/>
        <w:rPr>
          <w:rFonts w:ascii="TH NiramitIT๙" w:eastAsia="Times New Roman" w:hAnsi="TH NiramitIT๙" w:cs="TH NiramitIT๙"/>
          <w:b/>
          <w:bCs/>
          <w:i/>
          <w:iCs/>
          <w:color w:val="27579F"/>
          <w:sz w:val="52"/>
          <w:szCs w:val="52"/>
          <w:u w:val="single"/>
        </w:rPr>
      </w:pPr>
      <w:r w:rsidRPr="00C722A5">
        <w:rPr>
          <w:rFonts w:ascii="TH NiramitIT๙" w:eastAsia="Times New Roman" w:hAnsi="TH NiramitIT๙" w:cs="TH NiramitIT๙"/>
          <w:b/>
          <w:bCs/>
          <w:i/>
          <w:iCs/>
          <w:color w:val="27579F"/>
          <w:sz w:val="52"/>
          <w:szCs w:val="52"/>
          <w:u w:val="single"/>
          <w:cs/>
        </w:rPr>
        <w:t>และสิ่งแวดล้อม</w:t>
      </w:r>
    </w:p>
    <w:p w:rsidR="00C722A5" w:rsidRPr="00C722A5" w:rsidRDefault="00C722A5" w:rsidP="00C722A5">
      <w:pPr>
        <w:spacing w:before="100" w:beforeAutospacing="1" w:after="100" w:afterAutospacing="1" w:line="375" w:lineRule="atLeast"/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</w:pP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การอนุรักษ์ทรัพยากรธรรมชาติและสิ่งแวดล้อม หมายถึง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การใช้ทรัพยากรธรรมชาติและสิ่งแวดล้อมอย่างฉลาด โดยใช้ให้น้อย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เพื่อให้เกิดประโยชน์สูงสุด โดยคำนึงถึงระยะเวลาในการใช้ให้ยาวนาน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และก่อให้เกิดผลเสียหายต่อสิ่งแวดล้อมน้อยที่สุด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รวมทั้งต้องมีการกระจายการใช้ทรัพยากรธรรมชาติอย่างทั่วถึง อย่างไรก็ตาม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ในสภาพปัจจุบันทรัพยากรธรรมชาติและสิ่งแวดล้อมมีความเสื่อมโทรมมากขึ้น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</w:rPr>
        <w:t xml:space="preserve"> </w:t>
      </w:r>
      <w:r w:rsidRPr="00C722A5">
        <w:rPr>
          <w:rFonts w:ascii="TH NiramitIT๙" w:eastAsia="Times New Roman" w:hAnsi="TH NiramitIT๙" w:cs="TH NiramitIT๙"/>
          <w:b/>
          <w:bCs/>
          <w:i/>
          <w:iCs/>
          <w:color w:val="333333"/>
          <w:sz w:val="40"/>
          <w:szCs w:val="40"/>
          <w:cs/>
        </w:rPr>
        <w:t>ดังนั้นการอนุรักษ์ทรัพยากรธรรมชาติและสิ่งแวดล้อมจึงมีความหมายรวมไปถึงการพัฒนาคุณภาพสิ่งแวดล้อมด้วย</w:t>
      </w:r>
    </w:p>
    <w:p w:rsidR="00C722A5" w:rsidRDefault="00C722A5"/>
    <w:p w:rsidR="00C722A5" w:rsidRDefault="00C722A5"/>
    <w:p w:rsidR="00C722A5" w:rsidRPr="00C722A5" w:rsidRDefault="00C722A5" w:rsidP="00C722A5">
      <w:pPr>
        <w:spacing w:after="0"/>
        <w:rPr>
          <w:rFonts w:ascii="TH NiramitIT๙" w:hAnsi="TH NiramitIT๙" w:cs="TH NiramitIT๙"/>
          <w:b/>
          <w:bCs/>
          <w:i/>
          <w:iCs/>
          <w:sz w:val="36"/>
          <w:szCs w:val="36"/>
        </w:rPr>
      </w:pPr>
      <w:r w:rsidRPr="00C722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lastRenderedPageBreak/>
        <w:t>การอนุรักษ์ทรัพยากรธรรมชาติและสิ่งแวดล้อมสามารถกระทำได้หลายวิธี</w:t>
      </w:r>
      <w:r w:rsidRPr="00C722A5">
        <w:rPr>
          <w:rFonts w:ascii="TH NiramitIT๙" w:hAnsi="TH NiramitIT๙" w:cs="TH NiramitIT๙"/>
          <w:b/>
          <w:bCs/>
          <w:i/>
          <w:iCs/>
          <w:sz w:val="36"/>
          <w:szCs w:val="36"/>
        </w:rPr>
        <w:t xml:space="preserve"> </w:t>
      </w:r>
      <w:r w:rsidRPr="00C722A5">
        <w:rPr>
          <w:rFonts w:ascii="TH NiramitIT๙" w:hAnsi="TH NiramitIT๙" w:cs="TH NiramitIT๙"/>
          <w:b/>
          <w:bCs/>
          <w:i/>
          <w:iCs/>
          <w:sz w:val="36"/>
          <w:szCs w:val="36"/>
          <w:cs/>
        </w:rPr>
        <w:t>ทั้งทางตรงและทางอ้อม ดังนี้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  <w:u w:val="single"/>
        </w:rPr>
      </w:pPr>
      <w:r w:rsidRPr="005F1F25">
        <w:rPr>
          <w:rStyle w:val="hightlight"/>
          <w:i/>
          <w:iCs/>
          <w:u w:val="single"/>
        </w:rPr>
        <w:t xml:space="preserve">1. </w:t>
      </w:r>
      <w:r w:rsidRPr="005F1F25">
        <w:rPr>
          <w:rStyle w:val="hightlight"/>
          <w:i/>
          <w:iCs/>
          <w:u w:val="single"/>
          <w:cs/>
        </w:rPr>
        <w:t>การอนุรักษ์ทรัพยากรธรรมชาติและสิ่งแวดล้อมโดยทางตรง</w:t>
      </w:r>
      <w:r w:rsidRPr="005F1F25">
        <w:rPr>
          <w:i/>
          <w:iCs/>
          <w:u w:val="single"/>
        </w:rPr>
        <w:t xml:space="preserve"> </w:t>
      </w:r>
      <w:r w:rsidRPr="005F1F25">
        <w:rPr>
          <w:i/>
          <w:iCs/>
          <w:u w:val="single"/>
          <w:cs/>
        </w:rPr>
        <w:t>ซึ่งปฏิบัติได้ในระดับบุคคล องค์กร และระดับประเทศ ที่สำคัญ คือ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t>1</w:t>
      </w:r>
      <w:r w:rsidRPr="005F1F25">
        <w:rPr>
          <w:rStyle w:val="a4"/>
          <w:rFonts w:hint="cs"/>
          <w:b/>
          <w:bCs/>
          <w:cs/>
        </w:rPr>
        <w:t>) การใช้อย่างประหยัด</w:t>
      </w:r>
      <w:r w:rsidRPr="005F1F25">
        <w:rPr>
          <w:rFonts w:hint="cs"/>
          <w:i/>
          <w:iCs/>
          <w:cs/>
        </w:rPr>
        <w:t xml:space="preserve"> คือ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t>2</w:t>
      </w:r>
      <w:r w:rsidRPr="005F1F25">
        <w:rPr>
          <w:rStyle w:val="a4"/>
          <w:rFonts w:hint="cs"/>
          <w:b/>
          <w:bCs/>
          <w:cs/>
        </w:rPr>
        <w:t>) การนำกลับมาใช้ซ้ำอีก</w:t>
      </w:r>
      <w:r w:rsidRPr="005F1F25">
        <w:rPr>
          <w:rFonts w:hint="cs"/>
          <w:i/>
          <w:iCs/>
          <w:cs/>
        </w:rPr>
        <w:t xml:space="preserve"> สิ่งของบางอย่างเมื่อมีการใช้แล้วครั้งหนึ่งสามารถที่จะนำมาใช้ซ้ำได้อีก เช่น ถุงพลาสติก กระดาษ เป็นต้น หรือสามารถที่จะนำมาใช้ได้ใหม่โดยผ่านกระบวนการต่างๆ เช่น การนำกระดาษที่ใช้แล้วไปผ่านกระบวนการต่างๆ เพื่อทำเป็นกระดาษแข็ง เป็นต้น ซึ่งเป็นการลดปริมาณการใช้ทรัพยากรและการทำลายสิ่งแวดล้อมได้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t>3</w:t>
      </w:r>
      <w:r w:rsidRPr="005F1F25">
        <w:rPr>
          <w:rStyle w:val="a4"/>
          <w:rFonts w:hint="cs"/>
          <w:b/>
          <w:bCs/>
          <w:cs/>
        </w:rPr>
        <w:t>) การบูรณะซ่อมแซม</w:t>
      </w:r>
      <w:r w:rsidRPr="005F1F25">
        <w:rPr>
          <w:rFonts w:hint="cs"/>
          <w:i/>
          <w:iCs/>
          <w:cs/>
        </w:rPr>
        <w:t xml:space="preserve"> สิ่งของบางอย่างเมื่อใช้เป็นเวลานานอาจเกิดการชำรุดได้ เพราะฉะนั้นถ้ามีการบูรณะซ่อมแซม ทำให้สามารถยืดอายุการใช้งานต่อไปได้อีก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t>4</w:t>
      </w:r>
      <w:r w:rsidRPr="005F1F25">
        <w:rPr>
          <w:rStyle w:val="a4"/>
          <w:rFonts w:hint="cs"/>
          <w:b/>
          <w:bCs/>
          <w:cs/>
        </w:rPr>
        <w:t>) การบำบัดและการฟื้นฟู</w:t>
      </w:r>
      <w:r w:rsidRPr="005F1F25">
        <w:rPr>
          <w:rFonts w:hint="cs"/>
          <w:i/>
          <w:iCs/>
          <w:cs/>
        </w:rPr>
        <w:t xml:space="preserve"> 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ก่อนที่จะปล่อยลงสู่แหล่งน้ำสาธารณะ ส่วนการฟื้นฟูเป็นการรื้อฟื้นธรรมชาติให้กลับสู่สภาพเดิม เช่น การปลูกป่าชายเลน เพื่อฟื้นฟูความสมดุลของป่าชายเลนให้กลับมาอุดมสมบูรณ์ เป็นต้น</w:t>
      </w:r>
    </w:p>
    <w:p w:rsidR="00C722A5" w:rsidRPr="005F1F25" w:rsidRDefault="00C722A5" w:rsidP="00C722A5">
      <w:pPr>
        <w:pStyle w:val="a3"/>
        <w:spacing w:line="375" w:lineRule="atLeast"/>
        <w:rPr>
          <w:i/>
          <w:iCs/>
        </w:rPr>
      </w:pPr>
      <w:r w:rsidRPr="005F1F25">
        <w:rPr>
          <w:rStyle w:val="a4"/>
          <w:b/>
          <w:bCs/>
        </w:rPr>
        <w:lastRenderedPageBreak/>
        <w:t>5</w:t>
      </w:r>
      <w:r w:rsidRPr="005F1F25">
        <w:rPr>
          <w:rStyle w:val="a4"/>
          <w:rFonts w:hint="cs"/>
          <w:b/>
          <w:bCs/>
          <w:cs/>
        </w:rPr>
        <w:t>) การใช้สิ่งอื่นทดแทน</w:t>
      </w:r>
      <w:r w:rsidRPr="005F1F25">
        <w:rPr>
          <w:rFonts w:hint="cs"/>
          <w:i/>
          <w:iCs/>
          <w:cs/>
        </w:rPr>
        <w:t xml:space="preserve"> เป็นวิธีการที่จะช่วยให้มีการใช้ทรัพยากรธรรมชาติน้อยลง และไม่ทำลายสิ่งแวดล้อม เช่น การใช้ถุงผ้าแทนถุงพลาสติก การใช้ใบตองแทน</w:t>
      </w:r>
      <w:proofErr w:type="spellStart"/>
      <w:r w:rsidRPr="005F1F25">
        <w:rPr>
          <w:rFonts w:hint="cs"/>
          <w:i/>
          <w:iCs/>
          <w:cs/>
        </w:rPr>
        <w:t>โฟม</w:t>
      </w:r>
      <w:proofErr w:type="spellEnd"/>
      <w:r w:rsidRPr="005F1F25">
        <w:rPr>
          <w:rFonts w:hint="cs"/>
          <w:i/>
          <w:iCs/>
          <w:cs/>
        </w:rPr>
        <w:t xml:space="preserve"> การใช้พลังงานแสงแดดแทนแร่เชื้อเพลิง การใช้ปุ๋ยชีวภาพแทนปุ๋ยเคมี เป็นต้น</w:t>
      </w:r>
    </w:p>
    <w:p w:rsidR="00C722A5" w:rsidRPr="00C722A5" w:rsidRDefault="00C722A5" w:rsidP="00C722A5">
      <w:pPr>
        <w:spacing w:after="0"/>
        <w:rPr>
          <w:rFonts w:ascii="TH NiramitIT๙" w:hAnsi="TH NiramitIT๙" w:cs="TH NiramitIT๙"/>
          <w:b/>
          <w:bCs/>
          <w:sz w:val="36"/>
          <w:szCs w:val="36"/>
          <w:u w:val="single"/>
        </w:rPr>
      </w:pPr>
      <w:r>
        <w:rPr>
          <w:rFonts w:ascii="TH NiramitIT๙" w:hAnsi="TH NiramitIT๙" w:cs="TH NiramitIT๙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-635</wp:posOffset>
            </wp:positionV>
            <wp:extent cx="3329305" cy="2324100"/>
            <wp:effectExtent l="19050" t="0" r="4445" b="0"/>
            <wp:wrapNone/>
            <wp:docPr id="1" name="รูปภาพ 0" descr="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/>
    <w:p w:rsidR="00C722A5" w:rsidRDefault="00C722A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259715</wp:posOffset>
            </wp:positionV>
            <wp:extent cx="3329305" cy="2209800"/>
            <wp:effectExtent l="19050" t="0" r="4445" b="0"/>
            <wp:wrapNone/>
            <wp:docPr id="2" name="รูปภาพ 1" descr="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209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C722A5" w:rsidSect="00C722A5">
      <w:pgSz w:w="16838" w:h="11906" w:orient="landscape"/>
      <w:pgMar w:top="426" w:right="253" w:bottom="284" w:left="284" w:header="709" w:footer="709" w:gutter="0"/>
      <w:cols w:num="3" w:space="28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722A5"/>
    <w:rsid w:val="005F1F25"/>
    <w:rsid w:val="009A72A8"/>
    <w:rsid w:val="00C722A5"/>
    <w:rsid w:val="00F2787D"/>
    <w:rsid w:val="00F8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AE"/>
  </w:style>
  <w:style w:type="paragraph" w:styleId="2">
    <w:name w:val="heading 2"/>
    <w:basedOn w:val="a"/>
    <w:link w:val="20"/>
    <w:uiPriority w:val="9"/>
    <w:qFormat/>
    <w:rsid w:val="00C722A5"/>
    <w:pPr>
      <w:spacing w:before="100" w:beforeAutospacing="1" w:after="100" w:afterAutospacing="1" w:line="240" w:lineRule="auto"/>
      <w:jc w:val="center"/>
      <w:outlineLvl w:val="1"/>
    </w:pPr>
    <w:rPr>
      <w:rFonts w:ascii="Tahoma" w:eastAsia="Times New Roman" w:hAnsi="Tahoma" w:cs="Tahoma"/>
      <w:b/>
      <w:bCs/>
      <w:color w:val="27579F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C722A5"/>
    <w:rPr>
      <w:rFonts w:ascii="Tahoma" w:eastAsia="Times New Roman" w:hAnsi="Tahoma" w:cs="Tahoma"/>
      <w:b/>
      <w:bCs/>
      <w:color w:val="27579F"/>
      <w:sz w:val="30"/>
      <w:szCs w:val="30"/>
    </w:rPr>
  </w:style>
  <w:style w:type="paragraph" w:styleId="a3">
    <w:name w:val="Normal (Web)"/>
    <w:basedOn w:val="a"/>
    <w:uiPriority w:val="99"/>
    <w:semiHidden/>
    <w:unhideWhenUsed/>
    <w:rsid w:val="00C722A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33333"/>
      <w:sz w:val="20"/>
      <w:szCs w:val="20"/>
    </w:rPr>
  </w:style>
  <w:style w:type="character" w:customStyle="1" w:styleId="hightlight">
    <w:name w:val="hightlight"/>
    <w:basedOn w:val="a0"/>
    <w:rsid w:val="00C722A5"/>
  </w:style>
  <w:style w:type="character" w:styleId="a4">
    <w:name w:val="Emphasis"/>
    <w:basedOn w:val="a0"/>
    <w:uiPriority w:val="20"/>
    <w:qFormat/>
    <w:rsid w:val="00C722A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722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722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9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url?sa=i&amp;rct=j&amp;q=&amp;esrc=s&amp;frm=1&amp;source=images&amp;cd=&amp;cad=rja&amp;uact=8&amp;docid=pL5RjzIX-co_7M&amp;tbnid=quNupDw9u_JCiM:&amp;ved=0CAUQjRw&amp;url=http%3A%2F%2Fwww.oknation.net%2Fblog%2Fnang293%2F2013%2F05%2F02%2Fentry-1&amp;ei=LDGXU6jIOZK8uASoq4LYBA&amp;bvm=bv.68445247,d.c2E&amp;psig=AFQjCNFKMy6RvEY4sOO5ay-X1RxoncRbiQ&amp;ust=140250358356725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th/imgres?imgurl=http%3A%2F%2Fwww.thaigoodview.com%2Ffiles%2Fu31187%2Fv2.jpg&amp;imgrefurl=http%3A%2F%2Fwww.thaigoodview.com%2Fnode%2F66604&amp;h=142&amp;w=377&amp;tbnid=pt3Nu5P1kmBr8M%3A&amp;zoom=1&amp;docid=oIXT2W_S7VTw2M&amp;ei=HzCXU4-dFsWVuASi6IHgDQ&amp;tbm=isch&amp;ved=0CFMQMygaMBo&amp;iact=rc&amp;uact=3&amp;dur=1280&amp;page=2&amp;start=16&amp;ndsp=22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hyperlink" Target="http://www.google.co.th/imgres?imgurl=http%3A%2F%2Fwww.udru.ac.th%2Fwebsite%2Fimages%2Fudrunews%2F04-07-55_03.JPG&amp;imgrefurl=http%3A%2F%2Fwww.udru.ac.th%2Fwebsite%2Findex.php%2F2010-02-25-03-51-32%2F828-2012-07-04-02-58-50.html&amp;h=213&amp;w=320&amp;tbnid=mu3MU343OFkR0M%3A&amp;zoom=1&amp;docid=xmnV2nXwItFFkM&amp;ei=HzCXU4-dFsWVuASi6IHgDQ&amp;tbm=isch&amp;ved=0CGEQMygoMCg&amp;iact=rc&amp;uact=3&amp;dur=1541&amp;page=3&amp;start=38&amp;ndsp=20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2014-06-10T16:11:00Z</dcterms:created>
  <dcterms:modified xsi:type="dcterms:W3CDTF">2014-06-10T16:29:00Z</dcterms:modified>
</cp:coreProperties>
</file>